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40" w:rsidRPr="002A2F40" w:rsidRDefault="002A2F40" w:rsidP="002A2F40">
      <w:pPr>
        <w:spacing w:before="100" w:beforeAutospacing="1" w:after="0" w:line="240" w:lineRule="auto"/>
        <w:jc w:val="both"/>
        <w:outlineLvl w:val="0"/>
        <w:rPr>
          <w:rFonts w:ascii="Droid Serif" w:eastAsia="Times New Roman" w:hAnsi="Droid Serif" w:cs="Arial"/>
          <w:b/>
          <w:bCs/>
          <w:color w:val="195382"/>
          <w:kern w:val="36"/>
          <w:sz w:val="29"/>
          <w:szCs w:val="29"/>
          <w:lang w:eastAsia="it-IT"/>
        </w:rPr>
      </w:pPr>
      <w:r w:rsidRPr="002A2F40">
        <w:rPr>
          <w:rFonts w:ascii="Droid Serif" w:eastAsia="Times New Roman" w:hAnsi="Droid Serif" w:cs="Arial"/>
          <w:b/>
          <w:bCs/>
          <w:color w:val="195382"/>
          <w:kern w:val="36"/>
          <w:sz w:val="29"/>
          <w:szCs w:val="29"/>
          <w:lang w:eastAsia="it-IT"/>
        </w:rPr>
        <w:t xml:space="preserve">Conformità degli impianti: </w:t>
      </w:r>
      <w:proofErr w:type="spellStart"/>
      <w:r w:rsidRPr="002A2F40">
        <w:rPr>
          <w:rFonts w:ascii="Droid Serif" w:eastAsia="Times New Roman" w:hAnsi="Droid Serif" w:cs="Arial"/>
          <w:b/>
          <w:bCs/>
          <w:color w:val="195382"/>
          <w:kern w:val="36"/>
          <w:sz w:val="29"/>
          <w:szCs w:val="29"/>
          <w:lang w:eastAsia="it-IT"/>
        </w:rPr>
        <w:t>DiCo</w:t>
      </w:r>
      <w:proofErr w:type="spellEnd"/>
      <w:r w:rsidRPr="002A2F40">
        <w:rPr>
          <w:rFonts w:ascii="Droid Serif" w:eastAsia="Times New Roman" w:hAnsi="Droid Serif" w:cs="Arial"/>
          <w:b/>
          <w:bCs/>
          <w:color w:val="195382"/>
          <w:kern w:val="36"/>
          <w:sz w:val="29"/>
          <w:szCs w:val="29"/>
          <w:lang w:eastAsia="it-IT"/>
        </w:rPr>
        <w:t xml:space="preserve"> e </w:t>
      </w:r>
      <w:proofErr w:type="spellStart"/>
      <w:r w:rsidRPr="002A2F40">
        <w:rPr>
          <w:rFonts w:ascii="Droid Serif" w:eastAsia="Times New Roman" w:hAnsi="Droid Serif" w:cs="Arial"/>
          <w:b/>
          <w:bCs/>
          <w:color w:val="195382"/>
          <w:kern w:val="36"/>
          <w:sz w:val="29"/>
          <w:szCs w:val="29"/>
          <w:lang w:eastAsia="it-IT"/>
        </w:rPr>
        <w:t>DiRi</w:t>
      </w:r>
      <w:proofErr w:type="spellEnd"/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  <w:t>Il Decreto ministeriale 37/2008, evoluzione della Legge 46/90, disciplina la</w:t>
      </w:r>
      <w:r w:rsidRPr="002A2F40">
        <w:rPr>
          <w:rFonts w:ascii="Droid Serif" w:eastAsia="Times New Roman" w:hAnsi="Droid Serif" w:cs="Arial"/>
          <w:b/>
          <w:bCs/>
          <w:i/>
          <w:iCs/>
          <w:color w:val="444444"/>
          <w:sz w:val="21"/>
          <w:szCs w:val="21"/>
          <w:lang w:eastAsia="it-IT"/>
        </w:rPr>
        <w:t xml:space="preserve"> realizzazione, manutenzione, e progettazione degli impianti negli edifici</w:t>
      </w:r>
      <w:r w:rsidRPr="002A2F40"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  <w:t xml:space="preserve">. La </w:t>
      </w:r>
      <w:r w:rsidRPr="002A2F40">
        <w:rPr>
          <w:rFonts w:ascii="Droid Serif" w:eastAsia="Times New Roman" w:hAnsi="Droid Serif" w:cs="Arial"/>
          <w:b/>
          <w:bCs/>
          <w:i/>
          <w:iCs/>
          <w:color w:val="444444"/>
          <w:sz w:val="21"/>
          <w:szCs w:val="21"/>
          <w:lang w:eastAsia="it-IT"/>
        </w:rPr>
        <w:t>dichiarazione di conformità degli impianti</w:t>
      </w:r>
      <w:r w:rsidRPr="002A2F40"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  <w:t xml:space="preserve"> è il documento rilasciato da un'impresa abilitata in seguito alla installazione o modifica di un impianto. Se la "conformità" è inesistente è possibile procedere con il DIRI (</w:t>
      </w:r>
      <w:proofErr w:type="spellStart"/>
      <w:r w:rsidRPr="002A2F40">
        <w:rPr>
          <w:rFonts w:ascii="Droid Serif" w:eastAsia="Times New Roman" w:hAnsi="Droid Serif" w:cs="Arial"/>
          <w:b/>
          <w:bCs/>
          <w:i/>
          <w:iCs/>
          <w:color w:val="444444"/>
          <w:sz w:val="21"/>
          <w:szCs w:val="21"/>
          <w:lang w:eastAsia="it-IT"/>
        </w:rPr>
        <w:t>DIchiarazione</w:t>
      </w:r>
      <w:proofErr w:type="spellEnd"/>
      <w:r w:rsidRPr="002A2F40">
        <w:rPr>
          <w:rFonts w:ascii="Droid Serif" w:eastAsia="Times New Roman" w:hAnsi="Droid Serif" w:cs="Arial"/>
          <w:b/>
          <w:bCs/>
          <w:i/>
          <w:iCs/>
          <w:color w:val="444444"/>
          <w:sz w:val="21"/>
          <w:szCs w:val="21"/>
          <w:lang w:eastAsia="it-IT"/>
        </w:rPr>
        <w:t xml:space="preserve"> di </w:t>
      </w:r>
      <w:proofErr w:type="spellStart"/>
      <w:r w:rsidRPr="002A2F40">
        <w:rPr>
          <w:rFonts w:ascii="Droid Serif" w:eastAsia="Times New Roman" w:hAnsi="Droid Serif" w:cs="Arial"/>
          <w:b/>
          <w:bCs/>
          <w:i/>
          <w:iCs/>
          <w:color w:val="444444"/>
          <w:sz w:val="21"/>
          <w:szCs w:val="21"/>
          <w:lang w:eastAsia="it-IT"/>
        </w:rPr>
        <w:t>RIspondenza</w:t>
      </w:r>
      <w:proofErr w:type="spellEnd"/>
      <w:r w:rsidRPr="002A2F40"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  <w:t xml:space="preserve">). Nel decreto vengono descritti gli obblighi e le sanzioni del </w:t>
      </w:r>
      <w:r w:rsidRPr="002A2F40">
        <w:rPr>
          <w:rFonts w:ascii="Droid Serif" w:eastAsia="Times New Roman" w:hAnsi="Droid Serif" w:cs="Arial"/>
          <w:b/>
          <w:bCs/>
          <w:i/>
          <w:iCs/>
          <w:color w:val="444444"/>
          <w:sz w:val="21"/>
          <w:szCs w:val="21"/>
          <w:lang w:eastAsia="it-IT"/>
        </w:rPr>
        <w:t>proprietario per rogiti e lavori di ristrutturazione.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i/>
          <w:iCs/>
          <w:color w:val="444444"/>
          <w:sz w:val="21"/>
          <w:szCs w:val="21"/>
          <w:lang w:eastAsia="it-IT"/>
        </w:rPr>
        <w:t xml:space="preserve">La Dichiarazione di Conformità è un documento importante e significativo che tutela il committente ma che, molto spesso erroneamente, non viene richiesto. La "conformità" infatti descrive come è stato realizzato l'impianto e secondo quali norme tecniche. </w:t>
      </w:r>
    </w:p>
    <w:p w:rsidR="002A2F40" w:rsidRPr="002A2F40" w:rsidRDefault="002A2F40" w:rsidP="002A2F40">
      <w:pPr>
        <w:spacing w:before="675" w:after="100" w:afterAutospacing="1" w:line="240" w:lineRule="auto"/>
        <w:jc w:val="both"/>
        <w:outlineLvl w:val="1"/>
        <w:rPr>
          <w:rFonts w:ascii="Droid Serif" w:eastAsia="Times New Roman" w:hAnsi="Droid Serif" w:cs="Arial"/>
          <w:b/>
          <w:bCs/>
          <w:color w:val="195382"/>
          <w:sz w:val="23"/>
          <w:szCs w:val="23"/>
          <w:lang w:eastAsia="it-IT"/>
        </w:rPr>
      </w:pPr>
      <w:r w:rsidRPr="002A2F40">
        <w:rPr>
          <w:rFonts w:ascii="Droid Serif" w:eastAsia="Times New Roman" w:hAnsi="Droid Serif" w:cs="Arial"/>
          <w:b/>
          <w:bCs/>
          <w:color w:val="195382"/>
          <w:sz w:val="23"/>
          <w:szCs w:val="23"/>
          <w:lang w:eastAsia="it-IT"/>
        </w:rPr>
        <w:t>Dichiarazione di Conformità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Al termine dei lavori, il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responsabile dell'impresa che ha modificato o installato l'impianto,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rilascia al committente la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dichiarazione di conformità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 Questo documento, (</w:t>
      </w:r>
      <w:hyperlink r:id="rId6" w:tooltip="conformità impianto fac-simile" w:history="1"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fac-simile del certificato di conformità</w:t>
        </w:r>
      </w:hyperlink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) è composto, dalla relazione dei materiali utilizzati, dalla modulistica allegata nel decreto e dal progetto.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Nel caso in cui l'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intervento modifichi un impianto esistente, il certificato è relativo alla sola parte modificata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ma deve tenere conto anche della funzionalità e della sicurezza della totalità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del'impianto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La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dichiarazione di conformità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è un elaborato indispensabile del </w:t>
      </w:r>
      <w:hyperlink r:id="rId7" w:tooltip="certificato di agibilità" w:history="1"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certificato di agibilità</w:t>
        </w:r>
      </w:hyperlink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che va presentato allo sportello unico dell'edilizia entro 30 giorni dalla fine dei lavori. L'ufficio comunale provvede ad inviare la documentazione relativa agli impianti alla </w:t>
      </w:r>
      <w:hyperlink r:id="rId8" w:tooltip="Camera di Commercio Roma" w:history="1"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Camera di Commercio</w:t>
        </w:r>
      </w:hyperlink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,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ente responsabile dei controlli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Il certificato di conformità degli impianti:</w:t>
      </w:r>
    </w:p>
    <w:p w:rsidR="002A2F40" w:rsidRPr="002A2F40" w:rsidRDefault="002A2F40" w:rsidP="002A2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E' necessaria per allacciare nuove utenze (gas, </w:t>
      </w:r>
      <w:hyperlink r:id="rId9" w:tooltip="allaccio enel" w:history="1"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luce</w:t>
        </w:r>
      </w:hyperlink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, acqua)</w:t>
      </w:r>
    </w:p>
    <w:p w:rsidR="002A2F40" w:rsidRPr="002A2F40" w:rsidRDefault="002A2F40" w:rsidP="002A2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E' necessaria per ottenere il </w:t>
      </w:r>
      <w:hyperlink r:id="rId10" w:tooltip="agibilità" w:history="1"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certificato di agibilità</w:t>
        </w:r>
      </w:hyperlink>
    </w:p>
    <w:p w:rsidR="002A2F40" w:rsidRPr="002A2F40" w:rsidRDefault="002A2F40" w:rsidP="002A2F4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Non è più necessario allegarla al rogito (ma comunque è opportuno specificare nell'atto se l'impianto è "a norma" e è dotato di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DiCo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o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DiRi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)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Il certificato di conformità va integrato con:</w:t>
      </w:r>
    </w:p>
    <w:p w:rsidR="002A2F40" w:rsidRPr="002A2F40" w:rsidRDefault="002A2F40" w:rsidP="002A2F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Progetto dell'impianto (semplificato e senza firma del tecnico se non rientra nei casi dell'art.5 descritti di seguito)</w:t>
      </w:r>
    </w:p>
    <w:p w:rsidR="002A2F40" w:rsidRPr="002A2F40" w:rsidRDefault="002A2F40" w:rsidP="002A2F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Indicazione dei materiali utilizzati</w:t>
      </w:r>
    </w:p>
    <w:p w:rsidR="002A2F40" w:rsidRPr="002A2F40" w:rsidRDefault="002A2F40" w:rsidP="002A2F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Copia della visura della camera di commercio dell'impresa che ha installato l'impianto</w:t>
      </w:r>
    </w:p>
    <w:p w:rsidR="002A2F40" w:rsidRPr="002A2F40" w:rsidRDefault="002A2F40" w:rsidP="002A2F40">
      <w:pPr>
        <w:spacing w:before="375"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2A2F40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>Dichiarazione di Rispondenza DIRI</w:t>
      </w:r>
    </w:p>
    <w:p w:rsidR="002A2F40" w:rsidRPr="002A2F40" w:rsidRDefault="002A2F40" w:rsidP="002A2F40">
      <w:pPr>
        <w:pBdr>
          <w:bottom w:val="dashed" w:sz="6" w:space="6" w:color="326F9E"/>
        </w:pBdr>
        <w:spacing w:after="0" w:line="288" w:lineRule="atLeast"/>
        <w:jc w:val="right"/>
        <w:outlineLvl w:val="4"/>
        <w:rPr>
          <w:rFonts w:ascii="Droid Serif" w:eastAsia="Times New Roman" w:hAnsi="Droid Serif" w:cs="Arial"/>
          <w:b/>
          <w:bCs/>
          <w:color w:val="CC0000"/>
          <w:sz w:val="25"/>
          <w:szCs w:val="25"/>
          <w:lang w:eastAsia="it-IT"/>
        </w:rPr>
      </w:pPr>
      <w:r w:rsidRPr="002A2F40">
        <w:rPr>
          <w:rFonts w:ascii="Droid Serif" w:eastAsia="Times New Roman" w:hAnsi="Droid Serif" w:cs="Arial"/>
          <w:b/>
          <w:bCs/>
          <w:color w:val="CC0000"/>
          <w:sz w:val="25"/>
          <w:szCs w:val="25"/>
          <w:lang w:eastAsia="it-IT"/>
        </w:rPr>
        <w:t>DIRI</w:t>
      </w:r>
    </w:p>
    <w:p w:rsidR="002A2F40" w:rsidRPr="002A2F40" w:rsidRDefault="002A2F40" w:rsidP="002A2F40">
      <w:pPr>
        <w:spacing w:before="75" w:after="75" w:line="240" w:lineRule="atLeast"/>
        <w:jc w:val="right"/>
        <w:rPr>
          <w:rFonts w:ascii="Droid Serif" w:eastAsia="Times New Roman" w:hAnsi="Droid Serif" w:cs="Arial"/>
          <w:color w:val="326F9E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b/>
          <w:bCs/>
          <w:color w:val="326F9E"/>
          <w:sz w:val="21"/>
          <w:szCs w:val="21"/>
          <w:lang w:eastAsia="it-IT"/>
        </w:rPr>
        <w:t>Dichiarazione</w:t>
      </w:r>
      <w:r w:rsidRPr="002A2F40">
        <w:rPr>
          <w:rFonts w:ascii="Droid Serif" w:eastAsia="Times New Roman" w:hAnsi="Droid Serif" w:cs="Arial"/>
          <w:color w:val="326F9E"/>
          <w:sz w:val="21"/>
          <w:szCs w:val="21"/>
          <w:lang w:eastAsia="it-IT"/>
        </w:rPr>
        <w:br/>
        <w:t>Il tecnico verifica la rispondenza dell'impianto</w:t>
      </w:r>
    </w:p>
    <w:p w:rsidR="002A2F40" w:rsidRPr="002A2F40" w:rsidRDefault="002A2F40" w:rsidP="002A2F40">
      <w:pPr>
        <w:spacing w:after="150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bookmarkStart w:id="0" w:name="_GoBack"/>
      <w:bookmarkEnd w:id="0"/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Nel caso di il cui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certificato di conformità non sia reperibile, è possibile sostituirlo con una Dichiarazione di Rispondenza detta "DIRI" 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(</w:t>
      </w:r>
      <w:hyperlink r:id="rId11" w:tooltip="Fac simile dichiarazione di rispondenza DIRI" w:history="1"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 xml:space="preserve">fac-simile </w:t>
        </w:r>
        <w:proofErr w:type="spellStart"/>
        <w:r w:rsidRPr="002A2F40">
          <w:rPr>
            <w:rFonts w:ascii="Droid Serif" w:eastAsia="Times New Roman" w:hAnsi="Droid Serif" w:cs="Arial"/>
            <w:color w:val="333333"/>
            <w:sz w:val="21"/>
            <w:szCs w:val="21"/>
            <w:u w:val="single"/>
            <w:lang w:eastAsia="it-IT"/>
          </w:rPr>
          <w:t>Diri</w:t>
        </w:r>
        <w:proofErr w:type="spellEnd"/>
      </w:hyperlink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) solo se gli impianti sono stati realizzati prima dell'entrata in vigore del DM 37/08. La dichiarazione viene resa da un tecnico abilitato come impiantista o dal responsabile tecnico di un'impresa abilitata che esercitano da almeno 5 anni. La dichiarazione deve essere supportata da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 xml:space="preserve">accertamenti e sopralluoghi 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utili a verificare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la rispondenza dell'impianto alla normativa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</w:t>
      </w:r>
    </w:p>
    <w:p w:rsidR="002A2F40" w:rsidRPr="002A2F40" w:rsidRDefault="002A2F40" w:rsidP="002A2F40">
      <w:pPr>
        <w:spacing w:before="375"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2A2F40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>Dichiarazione di conformità assente per impianti realizzati dopo il 2008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lastRenderedPageBreak/>
        <w:t xml:space="preserve">Un impianto realizzato dopo il 2008 senza Dichiarazione di Conformità </w:t>
      </w:r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non può essere "sanato"</w:t>
      </w: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con una Dichiarazione di Rispondenza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perchè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il "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DiRi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" può essere prodotto solo per impianti precedenti. Bisogna in questi casi rimettere mano all'impianto e redigere un nuovo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DiCo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.</w:t>
      </w:r>
    </w:p>
    <w:p w:rsidR="002A2F40" w:rsidRPr="002A2F40" w:rsidRDefault="002A2F40" w:rsidP="002A2F40">
      <w:pPr>
        <w:spacing w:before="375" w:after="100" w:afterAutospacing="1" w:line="240" w:lineRule="auto"/>
        <w:jc w:val="both"/>
        <w:outlineLvl w:val="2"/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</w:pPr>
      <w:r w:rsidRPr="002A2F40">
        <w:rPr>
          <w:rFonts w:ascii="Droid Serif" w:eastAsia="Times New Roman" w:hAnsi="Droid Serif" w:cs="Arial"/>
          <w:color w:val="195382"/>
          <w:sz w:val="23"/>
          <w:szCs w:val="23"/>
          <w:lang w:eastAsia="it-IT"/>
        </w:rPr>
        <w:t xml:space="preserve">Differenze </w:t>
      </w:r>
    </w:p>
    <w:p w:rsidR="002A2F40" w:rsidRPr="002A2F40" w:rsidRDefault="002A2F40" w:rsidP="002A2F40">
      <w:pPr>
        <w:spacing w:before="100" w:beforeAutospacing="1" w:after="100" w:afterAutospacing="1" w:line="240" w:lineRule="auto"/>
        <w:jc w:val="both"/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</w:pPr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Il </w:t>
      </w:r>
      <w:proofErr w:type="spellStart"/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DiRi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(Dichiarazione di rispondenza) si differenzia dal </w:t>
      </w:r>
      <w:proofErr w:type="spellStart"/>
      <w:r w:rsidRPr="002A2F40">
        <w:rPr>
          <w:rFonts w:ascii="Droid Serif" w:eastAsia="Times New Roman" w:hAnsi="Droid Serif" w:cs="Arial"/>
          <w:b/>
          <w:bCs/>
          <w:color w:val="444444"/>
          <w:sz w:val="21"/>
          <w:szCs w:val="21"/>
          <w:lang w:eastAsia="it-IT"/>
        </w:rPr>
        <w:t>DiCo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(Dichiarazione di conformità)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perchè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il </w:t>
      </w:r>
      <w:proofErr w:type="spellStart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>DiRi</w:t>
      </w:r>
      <w:proofErr w:type="spellEnd"/>
      <w:r w:rsidRPr="002A2F40">
        <w:rPr>
          <w:rFonts w:ascii="Droid Serif" w:eastAsia="Times New Roman" w:hAnsi="Droid Serif" w:cs="Arial"/>
          <w:color w:val="444444"/>
          <w:sz w:val="21"/>
          <w:szCs w:val="21"/>
          <w:lang w:eastAsia="it-IT"/>
        </w:rPr>
        <w:t xml:space="preserve"> è un documento che può rilasciare anche un tecnico (ingegnere, architetto) e su impianti realizzati prima del 2008.</w:t>
      </w:r>
    </w:p>
    <w:p w:rsidR="00F67854" w:rsidRDefault="00F67854"/>
    <w:sectPr w:rsidR="00F67854" w:rsidSect="002A2F4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6D2"/>
    <w:multiLevelType w:val="multilevel"/>
    <w:tmpl w:val="73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05786"/>
    <w:multiLevelType w:val="multilevel"/>
    <w:tmpl w:val="DC6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40"/>
    <w:rsid w:val="002A2F40"/>
    <w:rsid w:val="00F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2F40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195382"/>
      <w:kern w:val="36"/>
      <w:sz w:val="34"/>
      <w:szCs w:val="3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A2F40"/>
    <w:pPr>
      <w:spacing w:before="6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A2F40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2F40"/>
    <w:rPr>
      <w:rFonts w:ascii="Times New Roman" w:eastAsia="Times New Roman" w:hAnsi="Times New Roman" w:cs="Times New Roman"/>
      <w:b/>
      <w:bCs/>
      <w:color w:val="195382"/>
      <w:kern w:val="36"/>
      <w:sz w:val="34"/>
      <w:szCs w:val="3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2F40"/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2F40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2F40"/>
    <w:rPr>
      <w:color w:val="333333"/>
      <w:u w:val="single"/>
    </w:rPr>
  </w:style>
  <w:style w:type="paragraph" w:customStyle="1" w:styleId="corsivo1">
    <w:name w:val="corsivo1"/>
    <w:basedOn w:val="Normale"/>
    <w:rsid w:val="002A2F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F40"/>
    <w:rPr>
      <w:b/>
      <w:bCs/>
    </w:rPr>
  </w:style>
  <w:style w:type="paragraph" w:customStyle="1" w:styleId="servizio-mini-prev1">
    <w:name w:val="servizio-mini-prev1"/>
    <w:basedOn w:val="Normale"/>
    <w:rsid w:val="002A2F40"/>
    <w:pPr>
      <w:spacing w:before="75" w:after="75" w:line="240" w:lineRule="atLeast"/>
      <w:jc w:val="right"/>
    </w:pPr>
    <w:rPr>
      <w:rFonts w:ascii="Times New Roman" w:eastAsia="Times New Roman" w:hAnsi="Times New Roman" w:cs="Times New Roman"/>
      <w:b/>
      <w:bCs/>
      <w:color w:val="326F9E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2F40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195382"/>
      <w:kern w:val="36"/>
      <w:sz w:val="34"/>
      <w:szCs w:val="3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A2F40"/>
    <w:pPr>
      <w:spacing w:before="675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A2F40"/>
    <w:pPr>
      <w:spacing w:before="375" w:after="100" w:afterAutospacing="1" w:line="240" w:lineRule="auto"/>
      <w:outlineLvl w:val="2"/>
    </w:pPr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2F40"/>
    <w:rPr>
      <w:rFonts w:ascii="Times New Roman" w:eastAsia="Times New Roman" w:hAnsi="Times New Roman" w:cs="Times New Roman"/>
      <w:b/>
      <w:bCs/>
      <w:color w:val="195382"/>
      <w:kern w:val="36"/>
      <w:sz w:val="34"/>
      <w:szCs w:val="3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2F40"/>
    <w:rPr>
      <w:rFonts w:ascii="Times New Roman" w:eastAsia="Times New Roman" w:hAnsi="Times New Roman" w:cs="Times New Roman"/>
      <w:b/>
      <w:bCs/>
      <w:color w:val="195382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2F40"/>
    <w:rPr>
      <w:rFonts w:ascii="Times New Roman" w:eastAsia="Times New Roman" w:hAnsi="Times New Roman" w:cs="Times New Roman"/>
      <w:color w:val="195382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2F40"/>
    <w:rPr>
      <w:color w:val="333333"/>
      <w:u w:val="single"/>
    </w:rPr>
  </w:style>
  <w:style w:type="paragraph" w:customStyle="1" w:styleId="corsivo1">
    <w:name w:val="corsivo1"/>
    <w:basedOn w:val="Normale"/>
    <w:rsid w:val="002A2F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2F40"/>
    <w:rPr>
      <w:b/>
      <w:bCs/>
    </w:rPr>
  </w:style>
  <w:style w:type="paragraph" w:customStyle="1" w:styleId="servizio-mini-prev1">
    <w:name w:val="servizio-mini-prev1"/>
    <w:basedOn w:val="Normale"/>
    <w:rsid w:val="002A2F40"/>
    <w:pPr>
      <w:spacing w:before="75" w:after="75" w:line="240" w:lineRule="atLeast"/>
      <w:jc w:val="right"/>
    </w:pPr>
    <w:rPr>
      <w:rFonts w:ascii="Times New Roman" w:eastAsia="Times New Roman" w:hAnsi="Times New Roman" w:cs="Times New Roman"/>
      <w:b/>
      <w:bCs/>
      <w:color w:val="326F9E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00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6113">
                  <w:marLeft w:val="0"/>
                  <w:marRight w:val="0"/>
                  <w:marTop w:val="336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5220">
                      <w:marLeft w:val="0"/>
                      <w:marRight w:val="375"/>
                      <w:marTop w:val="0"/>
                      <w:marBottom w:val="225"/>
                      <w:divBdr>
                        <w:top w:val="single" w:sz="6" w:space="8" w:color="326F9E"/>
                        <w:left w:val="single" w:sz="6" w:space="8" w:color="326F9E"/>
                        <w:bottom w:val="single" w:sz="6" w:space="8" w:color="326F9E"/>
                        <w:right w:val="single" w:sz="6" w:space="8" w:color="326F9E"/>
                      </w:divBdr>
                      <w:divsChild>
                        <w:div w:id="14678150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.camcom.i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his.it/pratiche/agibilit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.camcom.gov.it/allegati/modello%20all%201.pdf" TargetMode="External"/><Relationship Id="rId11" Type="http://schemas.openxmlformats.org/officeDocument/2006/relationships/hyperlink" Target="http://www.comune.mogoro.or.it/wp-content/uploads/2014/01/DICHIARAZIONE_DI_RISPONDENZA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his.it/pratiche/agibili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el.it/enelenergia/it-IT/info_news/mercato_libero_gas/come_diventare_clienti_gas/nuovo_allacc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Verdone Luca (App. Sc.)</dc:creator>
  <cp:lastModifiedBy>Verdone Luca (App. Sc.)</cp:lastModifiedBy>
  <cp:revision>1</cp:revision>
  <dcterms:created xsi:type="dcterms:W3CDTF">2016-02-26T12:36:00Z</dcterms:created>
  <dcterms:modified xsi:type="dcterms:W3CDTF">2016-02-26T12:37:00Z</dcterms:modified>
</cp:coreProperties>
</file>