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C6B" w:rsidRPr="00440C6B" w:rsidRDefault="00440C6B" w:rsidP="00440C6B">
      <w:pPr>
        <w:shd w:val="clear" w:color="auto" w:fill="FFFFFF"/>
        <w:spacing w:after="240" w:line="450" w:lineRule="atLeast"/>
        <w:outlineLvl w:val="0"/>
        <w:rPr>
          <w:rFonts w:ascii="Arial" w:eastAsia="Times New Roman" w:hAnsi="Arial" w:cs="Arial"/>
          <w:color w:val="1A171B"/>
          <w:kern w:val="36"/>
          <w:sz w:val="38"/>
          <w:szCs w:val="38"/>
          <w:lang w:eastAsia="it-IT"/>
        </w:rPr>
      </w:pPr>
      <w:r w:rsidRPr="00440C6B">
        <w:rPr>
          <w:rFonts w:ascii="Arial" w:eastAsia="Times New Roman" w:hAnsi="Arial" w:cs="Arial"/>
          <w:color w:val="1A171B"/>
          <w:kern w:val="36"/>
          <w:sz w:val="38"/>
          <w:szCs w:val="38"/>
          <w:lang w:eastAsia="it-IT"/>
        </w:rPr>
        <w:t>Certificato energetico e targhetta</w:t>
      </w:r>
    </w:p>
    <w:bookmarkStart w:id="0" w:name="_GoBack"/>
    <w:bookmarkEnd w:id="0"/>
    <w:p w:rsidR="00440C6B" w:rsidRPr="00440C6B" w:rsidRDefault="00440C6B" w:rsidP="00440C6B">
      <w:pPr>
        <w:shd w:val="clear" w:color="auto" w:fill="FFFFFF"/>
        <w:spacing w:line="315" w:lineRule="atLeast"/>
        <w:rPr>
          <w:rFonts w:ascii="Arial" w:eastAsia="Times New Roman" w:hAnsi="Arial" w:cs="Arial"/>
          <w:color w:val="646567"/>
          <w:sz w:val="18"/>
          <w:szCs w:val="18"/>
          <w:lang w:eastAsia="it-IT"/>
        </w:rPr>
      </w:pPr>
      <w:r w:rsidRPr="00440C6B">
        <w:rPr>
          <w:rFonts w:ascii="Arial" w:eastAsia="Times New Roman" w:hAnsi="Arial" w:cs="Arial"/>
          <w:color w:val="646567"/>
          <w:sz w:val="18"/>
          <w:szCs w:val="18"/>
          <w:lang w:eastAsia="it-IT"/>
        </w:rPr>
        <w:fldChar w:fldCharType="begin"/>
      </w:r>
      <w:r w:rsidRPr="00440C6B">
        <w:rPr>
          <w:rFonts w:ascii="Arial" w:eastAsia="Times New Roman" w:hAnsi="Arial" w:cs="Arial"/>
          <w:color w:val="646567"/>
          <w:sz w:val="18"/>
          <w:szCs w:val="18"/>
          <w:lang w:eastAsia="it-IT"/>
        </w:rPr>
        <w:instrText xml:space="preserve"> HYPERLINK "http://www.agenziacasaclima.it/images/content/139728_16440_2_S_0_600_0_2334048/ausweis-17mai07.jpg" </w:instrText>
      </w:r>
      <w:r w:rsidRPr="00440C6B">
        <w:rPr>
          <w:rFonts w:ascii="Arial" w:eastAsia="Times New Roman" w:hAnsi="Arial" w:cs="Arial"/>
          <w:color w:val="646567"/>
          <w:sz w:val="18"/>
          <w:szCs w:val="18"/>
          <w:lang w:eastAsia="it-IT"/>
        </w:rPr>
        <w:fldChar w:fldCharType="separate"/>
      </w:r>
      <w:r>
        <w:rPr>
          <w:rFonts w:ascii="Arial" w:eastAsia="Times New Roman" w:hAnsi="Arial" w:cs="Arial"/>
          <w:noProof/>
          <w:color w:val="00883A"/>
          <w:sz w:val="18"/>
          <w:szCs w:val="18"/>
          <w:lang w:eastAsia="it-IT"/>
        </w:rPr>
        <w:drawing>
          <wp:inline distT="0" distB="0" distL="0" distR="0">
            <wp:extent cx="2095500" cy="2962275"/>
            <wp:effectExtent l="0" t="0" r="0" b="9525"/>
            <wp:docPr id="1" name="Immagine 1" descr="Certificato energetico e targhett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tificato energetico e targhett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962275"/>
                    </a:xfrm>
                    <a:prstGeom prst="rect">
                      <a:avLst/>
                    </a:prstGeom>
                    <a:noFill/>
                    <a:ln>
                      <a:noFill/>
                    </a:ln>
                  </pic:spPr>
                </pic:pic>
              </a:graphicData>
            </a:graphic>
          </wp:inline>
        </w:drawing>
      </w:r>
      <w:r w:rsidRPr="00440C6B">
        <w:rPr>
          <w:rFonts w:ascii="Arial" w:eastAsia="Times New Roman" w:hAnsi="Arial" w:cs="Arial"/>
          <w:color w:val="00883A"/>
          <w:sz w:val="18"/>
          <w:szCs w:val="18"/>
          <w:u w:val="single"/>
          <w:lang w:eastAsia="it-IT"/>
        </w:rPr>
        <w:br/>
      </w:r>
      <w:r w:rsidRPr="00440C6B">
        <w:rPr>
          <w:rFonts w:ascii="Arial" w:eastAsia="Times New Roman" w:hAnsi="Arial" w:cs="Arial"/>
          <w:color w:val="646567"/>
          <w:sz w:val="18"/>
          <w:szCs w:val="18"/>
          <w:lang w:eastAsia="it-IT"/>
        </w:rPr>
        <w:fldChar w:fldCharType="end"/>
      </w:r>
    </w:p>
    <w:p w:rsidR="00440C6B" w:rsidRPr="00440C6B" w:rsidRDefault="00440C6B" w:rsidP="00440C6B">
      <w:pPr>
        <w:shd w:val="clear" w:color="auto" w:fill="FFFFFF"/>
        <w:spacing w:after="180" w:line="315" w:lineRule="atLeast"/>
        <w:rPr>
          <w:rFonts w:ascii="Arial" w:eastAsia="Times New Roman" w:hAnsi="Arial" w:cs="Arial"/>
          <w:color w:val="646567"/>
          <w:sz w:val="18"/>
          <w:szCs w:val="18"/>
          <w:lang w:eastAsia="it-IT"/>
        </w:rPr>
      </w:pPr>
      <w:r w:rsidRPr="00440C6B">
        <w:rPr>
          <w:rFonts w:ascii="Arial" w:eastAsia="Times New Roman" w:hAnsi="Arial" w:cs="Arial"/>
          <w:color w:val="646567"/>
          <w:sz w:val="18"/>
          <w:szCs w:val="18"/>
          <w:lang w:eastAsia="it-IT"/>
        </w:rPr>
        <w:t xml:space="preserve">La fame di energia è in costante crescita in tutto il mondo, e contemporaneamente sono sempre più limitate le fonti energetiche fossili (petrolio, uranio, gas). Lo vediamo dall’aumento esponenziale dei prezzi energetici, che comportano anche una crescita delle spese di riscaldamento, di produzione dell’acqua calda e di corrente per gli edifici. </w:t>
      </w:r>
      <w:r w:rsidRPr="00440C6B">
        <w:rPr>
          <w:rFonts w:ascii="Arial" w:eastAsia="Times New Roman" w:hAnsi="Arial" w:cs="Arial"/>
          <w:color w:val="646567"/>
          <w:sz w:val="18"/>
          <w:szCs w:val="18"/>
          <w:lang w:eastAsia="it-IT"/>
        </w:rPr>
        <w:br/>
      </w:r>
      <w:r w:rsidRPr="00440C6B">
        <w:rPr>
          <w:rFonts w:ascii="Arial" w:eastAsia="Times New Roman" w:hAnsi="Arial" w:cs="Arial"/>
          <w:color w:val="646567"/>
          <w:sz w:val="18"/>
          <w:szCs w:val="18"/>
          <w:lang w:eastAsia="it-IT"/>
        </w:rPr>
        <w:br/>
        <w:t xml:space="preserve">Il certificato energetico di un edificio aiuta a valutarne l’efficienza energetica nonché a prevederne i costi di gestione dal punto di vista del consumo di energia. Si tratta quindi di un modo per sfruttare il potenziale energetico nel settore abitativo. La catalogazione energetica di un edificio è inoltre fonte di trasparenza per tutti coloro che sono interessati alla sua gestione. Questo tipo di certificato è previsto da una direttiva UE vincolante per tutti gli Stati membri. </w:t>
      </w:r>
      <w:r w:rsidRPr="00440C6B">
        <w:rPr>
          <w:rFonts w:ascii="Arial" w:eastAsia="Times New Roman" w:hAnsi="Arial" w:cs="Arial"/>
          <w:color w:val="646567"/>
          <w:sz w:val="18"/>
          <w:szCs w:val="18"/>
          <w:lang w:eastAsia="it-IT"/>
        </w:rPr>
        <w:br/>
      </w:r>
      <w:r w:rsidRPr="00440C6B">
        <w:rPr>
          <w:rFonts w:ascii="Arial" w:eastAsia="Times New Roman" w:hAnsi="Arial" w:cs="Arial"/>
          <w:color w:val="646567"/>
          <w:sz w:val="18"/>
          <w:szCs w:val="18"/>
          <w:lang w:eastAsia="it-IT"/>
        </w:rPr>
        <w:br/>
        <w:t xml:space="preserve">Tra le certificazioni edili, quella energetica, rilasciata da un </w:t>
      </w:r>
      <w:r w:rsidRPr="00440C6B">
        <w:rPr>
          <w:rFonts w:ascii="Arial" w:eastAsia="Times New Roman" w:hAnsi="Arial" w:cs="Arial"/>
          <w:b/>
          <w:bCs/>
          <w:color w:val="646567"/>
          <w:sz w:val="18"/>
          <w:szCs w:val="18"/>
          <w:lang w:eastAsia="it-IT"/>
        </w:rPr>
        <w:t>ufficio indipendente autorizzato</w:t>
      </w:r>
      <w:r w:rsidRPr="00440C6B">
        <w:rPr>
          <w:rFonts w:ascii="Arial" w:eastAsia="Times New Roman" w:hAnsi="Arial" w:cs="Arial"/>
          <w:color w:val="646567"/>
          <w:sz w:val="18"/>
          <w:szCs w:val="18"/>
          <w:lang w:eastAsia="it-IT"/>
        </w:rPr>
        <w:t xml:space="preserve">, ha una funzione particolare, in quanto si tratta di un documento con </w:t>
      </w:r>
      <w:r w:rsidRPr="00440C6B">
        <w:rPr>
          <w:rFonts w:ascii="Arial" w:eastAsia="Times New Roman" w:hAnsi="Arial" w:cs="Arial"/>
          <w:b/>
          <w:bCs/>
          <w:color w:val="646567"/>
          <w:sz w:val="18"/>
          <w:szCs w:val="18"/>
          <w:lang w:eastAsia="it-IT"/>
        </w:rPr>
        <w:t>marchio di qualità</w:t>
      </w:r>
      <w:r w:rsidRPr="00440C6B">
        <w:rPr>
          <w:rFonts w:ascii="Arial" w:eastAsia="Times New Roman" w:hAnsi="Arial" w:cs="Arial"/>
          <w:color w:val="646567"/>
          <w:sz w:val="18"/>
          <w:szCs w:val="18"/>
          <w:lang w:eastAsia="it-IT"/>
        </w:rPr>
        <w:t>. Particolarmente importante è il fatto che la classificazione energetica dell'edificio avviene in seguito ad un’indagine sullo stesso</w:t>
      </w:r>
      <w:r w:rsidRPr="00440C6B">
        <w:rPr>
          <w:rFonts w:ascii="Arial" w:eastAsia="Times New Roman" w:hAnsi="Arial" w:cs="Arial"/>
          <w:b/>
          <w:bCs/>
          <w:color w:val="646567"/>
          <w:sz w:val="18"/>
          <w:szCs w:val="18"/>
          <w:lang w:eastAsia="it-IT"/>
        </w:rPr>
        <w:t xml:space="preserve"> durante tutto l' iter della realizzazione</w:t>
      </w:r>
      <w:r w:rsidRPr="00440C6B">
        <w:rPr>
          <w:rFonts w:ascii="Arial" w:eastAsia="Times New Roman" w:hAnsi="Arial" w:cs="Arial"/>
          <w:color w:val="646567"/>
          <w:sz w:val="18"/>
          <w:szCs w:val="18"/>
          <w:lang w:eastAsia="it-IT"/>
        </w:rPr>
        <w:t xml:space="preserve">, e non solo sulla base di un semplice progetto. </w:t>
      </w:r>
      <w:r w:rsidRPr="00440C6B">
        <w:rPr>
          <w:rFonts w:ascii="Arial" w:eastAsia="Times New Roman" w:hAnsi="Arial" w:cs="Arial"/>
          <w:color w:val="646567"/>
          <w:sz w:val="18"/>
          <w:szCs w:val="18"/>
          <w:lang w:eastAsia="it-IT"/>
        </w:rPr>
        <w:br/>
      </w:r>
      <w:r w:rsidRPr="00440C6B">
        <w:rPr>
          <w:rFonts w:ascii="Arial" w:eastAsia="Times New Roman" w:hAnsi="Arial" w:cs="Arial"/>
          <w:color w:val="646567"/>
          <w:sz w:val="18"/>
          <w:szCs w:val="18"/>
          <w:lang w:eastAsia="it-IT"/>
        </w:rPr>
        <w:br/>
        <w:t xml:space="preserve">Il certificato energetico evidenzia immediatamente l’entità del fabbisogno di calore di un edificio, e presenta </w:t>
      </w:r>
      <w:r w:rsidRPr="00440C6B">
        <w:rPr>
          <w:rFonts w:ascii="Arial" w:eastAsia="Times New Roman" w:hAnsi="Arial" w:cs="Arial"/>
          <w:b/>
          <w:bCs/>
          <w:color w:val="646567"/>
          <w:sz w:val="18"/>
          <w:szCs w:val="18"/>
          <w:lang w:eastAsia="it-IT"/>
        </w:rPr>
        <w:t>due classificazioni energetiche</w:t>
      </w:r>
      <w:r w:rsidRPr="00440C6B">
        <w:rPr>
          <w:rFonts w:ascii="Arial" w:eastAsia="Times New Roman" w:hAnsi="Arial" w:cs="Arial"/>
          <w:color w:val="646567"/>
          <w:sz w:val="18"/>
          <w:szCs w:val="18"/>
          <w:lang w:eastAsia="it-IT"/>
        </w:rPr>
        <w:t>: la prima riguarda la classe di</w:t>
      </w:r>
      <w:r w:rsidRPr="00440C6B">
        <w:rPr>
          <w:rFonts w:ascii="Arial" w:eastAsia="Times New Roman" w:hAnsi="Arial" w:cs="Arial"/>
          <w:b/>
          <w:bCs/>
          <w:color w:val="646567"/>
          <w:sz w:val="18"/>
          <w:szCs w:val="18"/>
          <w:lang w:eastAsia="it-IT"/>
        </w:rPr>
        <w:t xml:space="preserve"> isolamento termico dell’edificio</w:t>
      </w:r>
      <w:r w:rsidRPr="00440C6B">
        <w:rPr>
          <w:rFonts w:ascii="Arial" w:eastAsia="Times New Roman" w:hAnsi="Arial" w:cs="Arial"/>
          <w:color w:val="646567"/>
          <w:sz w:val="18"/>
          <w:szCs w:val="18"/>
          <w:lang w:eastAsia="it-IT"/>
        </w:rPr>
        <w:t xml:space="preserve">, la seconda la </w:t>
      </w:r>
      <w:r w:rsidRPr="00440C6B">
        <w:rPr>
          <w:rFonts w:ascii="Arial" w:eastAsia="Times New Roman" w:hAnsi="Arial" w:cs="Arial"/>
          <w:b/>
          <w:bCs/>
          <w:color w:val="646567"/>
          <w:sz w:val="18"/>
          <w:szCs w:val="18"/>
          <w:lang w:eastAsia="it-IT"/>
        </w:rPr>
        <w:t>qualità dell’impiantistica</w:t>
      </w:r>
      <w:r w:rsidRPr="00440C6B">
        <w:rPr>
          <w:rFonts w:ascii="Arial" w:eastAsia="Times New Roman" w:hAnsi="Arial" w:cs="Arial"/>
          <w:color w:val="646567"/>
          <w:sz w:val="18"/>
          <w:szCs w:val="18"/>
          <w:lang w:eastAsia="it-IT"/>
        </w:rPr>
        <w:t xml:space="preserve">. Con l’aiuto di una tabella suddivisa in </w:t>
      </w:r>
      <w:r w:rsidRPr="00440C6B">
        <w:rPr>
          <w:rFonts w:ascii="Arial" w:eastAsia="Times New Roman" w:hAnsi="Arial" w:cs="Arial"/>
          <w:b/>
          <w:bCs/>
          <w:color w:val="646567"/>
          <w:sz w:val="18"/>
          <w:szCs w:val="18"/>
          <w:lang w:eastAsia="it-IT"/>
        </w:rPr>
        <w:t>caselle colorate</w:t>
      </w:r>
      <w:r w:rsidRPr="00440C6B">
        <w:rPr>
          <w:rFonts w:ascii="Arial" w:eastAsia="Times New Roman" w:hAnsi="Arial" w:cs="Arial"/>
          <w:color w:val="646567"/>
          <w:sz w:val="18"/>
          <w:szCs w:val="18"/>
          <w:lang w:eastAsia="it-IT"/>
        </w:rPr>
        <w:t xml:space="preserve">, dal verde (basso fabbisogno energetico) fino al rosso (alto fabbisogno), anche i principianti possono capire se un edificio consuma molta o poca energia. L’indice termico di calore viene determinato in base a fattori rilevanti dal punto di vista energetico, tramite un procedimento di </w:t>
      </w:r>
      <w:r w:rsidRPr="00440C6B">
        <w:rPr>
          <w:rFonts w:ascii="Arial" w:eastAsia="Times New Roman" w:hAnsi="Arial" w:cs="Arial"/>
          <w:b/>
          <w:bCs/>
          <w:color w:val="646567"/>
          <w:sz w:val="18"/>
          <w:szCs w:val="18"/>
          <w:lang w:eastAsia="it-IT"/>
        </w:rPr>
        <w:t>calcolo unitario</w:t>
      </w:r>
      <w:r w:rsidRPr="00440C6B">
        <w:rPr>
          <w:rFonts w:ascii="Arial" w:eastAsia="Times New Roman" w:hAnsi="Arial" w:cs="Arial"/>
          <w:color w:val="646567"/>
          <w:sz w:val="18"/>
          <w:szCs w:val="18"/>
          <w:lang w:eastAsia="it-IT"/>
        </w:rPr>
        <w:t xml:space="preserve">. </w:t>
      </w:r>
      <w:r w:rsidRPr="00440C6B">
        <w:rPr>
          <w:rFonts w:ascii="Arial" w:eastAsia="Times New Roman" w:hAnsi="Arial" w:cs="Arial"/>
          <w:color w:val="646567"/>
          <w:sz w:val="18"/>
          <w:szCs w:val="18"/>
          <w:lang w:eastAsia="it-IT"/>
        </w:rPr>
        <w:br/>
      </w:r>
      <w:r w:rsidRPr="00440C6B">
        <w:rPr>
          <w:rFonts w:ascii="Arial" w:eastAsia="Times New Roman" w:hAnsi="Arial" w:cs="Arial"/>
          <w:color w:val="646567"/>
          <w:sz w:val="18"/>
          <w:szCs w:val="18"/>
          <w:lang w:eastAsia="it-IT"/>
        </w:rPr>
        <w:br/>
        <w:t xml:space="preserve">I committenti possono in questo modo calcolare il fabbisogno medio di riscaldamento ed energia di un edificio, ed effettuare una </w:t>
      </w:r>
      <w:r w:rsidRPr="00440C6B">
        <w:rPr>
          <w:rFonts w:ascii="Arial" w:eastAsia="Times New Roman" w:hAnsi="Arial" w:cs="Arial"/>
          <w:b/>
          <w:bCs/>
          <w:color w:val="646567"/>
          <w:sz w:val="18"/>
          <w:szCs w:val="18"/>
          <w:lang w:eastAsia="it-IT"/>
        </w:rPr>
        <w:t>comparazione tra diverse costruzioni</w:t>
      </w:r>
      <w:r w:rsidRPr="00440C6B">
        <w:rPr>
          <w:rFonts w:ascii="Arial" w:eastAsia="Times New Roman" w:hAnsi="Arial" w:cs="Arial"/>
          <w:color w:val="646567"/>
          <w:sz w:val="18"/>
          <w:szCs w:val="18"/>
          <w:lang w:eastAsia="it-IT"/>
        </w:rPr>
        <w:t>.</w:t>
      </w:r>
    </w:p>
    <w:p w:rsidR="00F67854" w:rsidRDefault="00F67854"/>
    <w:sectPr w:rsidR="00F678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C6B"/>
    <w:rsid w:val="00440C6B"/>
    <w:rsid w:val="00F678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440C6B"/>
    <w:pPr>
      <w:spacing w:after="240" w:line="450" w:lineRule="atLeast"/>
      <w:outlineLvl w:val="0"/>
    </w:pPr>
    <w:rPr>
      <w:rFonts w:ascii="Times New Roman" w:eastAsia="Times New Roman" w:hAnsi="Times New Roman" w:cs="Times New Roman"/>
      <w:color w:val="1A171B"/>
      <w:kern w:val="36"/>
      <w:sz w:val="38"/>
      <w:szCs w:val="3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40C6B"/>
    <w:rPr>
      <w:rFonts w:ascii="Times New Roman" w:eastAsia="Times New Roman" w:hAnsi="Times New Roman" w:cs="Times New Roman"/>
      <w:color w:val="1A171B"/>
      <w:kern w:val="36"/>
      <w:sz w:val="38"/>
      <w:szCs w:val="38"/>
      <w:lang w:eastAsia="it-IT"/>
    </w:rPr>
  </w:style>
  <w:style w:type="character" w:styleId="Enfasigrassetto">
    <w:name w:val="Strong"/>
    <w:basedOn w:val="Carpredefinitoparagrafo"/>
    <w:uiPriority w:val="22"/>
    <w:qFormat/>
    <w:rsid w:val="00440C6B"/>
    <w:rPr>
      <w:b/>
      <w:bCs/>
    </w:rPr>
  </w:style>
  <w:style w:type="paragraph" w:styleId="Testofumetto">
    <w:name w:val="Balloon Text"/>
    <w:basedOn w:val="Normale"/>
    <w:link w:val="TestofumettoCarattere"/>
    <w:uiPriority w:val="99"/>
    <w:semiHidden/>
    <w:unhideWhenUsed/>
    <w:rsid w:val="00440C6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0C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440C6B"/>
    <w:pPr>
      <w:spacing w:after="240" w:line="450" w:lineRule="atLeast"/>
      <w:outlineLvl w:val="0"/>
    </w:pPr>
    <w:rPr>
      <w:rFonts w:ascii="Times New Roman" w:eastAsia="Times New Roman" w:hAnsi="Times New Roman" w:cs="Times New Roman"/>
      <w:color w:val="1A171B"/>
      <w:kern w:val="36"/>
      <w:sz w:val="38"/>
      <w:szCs w:val="3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40C6B"/>
    <w:rPr>
      <w:rFonts w:ascii="Times New Roman" w:eastAsia="Times New Roman" w:hAnsi="Times New Roman" w:cs="Times New Roman"/>
      <w:color w:val="1A171B"/>
      <w:kern w:val="36"/>
      <w:sz w:val="38"/>
      <w:szCs w:val="38"/>
      <w:lang w:eastAsia="it-IT"/>
    </w:rPr>
  </w:style>
  <w:style w:type="character" w:styleId="Enfasigrassetto">
    <w:name w:val="Strong"/>
    <w:basedOn w:val="Carpredefinitoparagrafo"/>
    <w:uiPriority w:val="22"/>
    <w:qFormat/>
    <w:rsid w:val="00440C6B"/>
    <w:rPr>
      <w:b/>
      <w:bCs/>
    </w:rPr>
  </w:style>
  <w:style w:type="paragraph" w:styleId="Testofumetto">
    <w:name w:val="Balloon Text"/>
    <w:basedOn w:val="Normale"/>
    <w:link w:val="TestofumettoCarattere"/>
    <w:uiPriority w:val="99"/>
    <w:semiHidden/>
    <w:unhideWhenUsed/>
    <w:rsid w:val="00440C6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0C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567225">
      <w:bodyDiv w:val="1"/>
      <w:marLeft w:val="0"/>
      <w:marRight w:val="0"/>
      <w:marTop w:val="0"/>
      <w:marBottom w:val="0"/>
      <w:divBdr>
        <w:top w:val="none" w:sz="0" w:space="0" w:color="auto"/>
        <w:left w:val="none" w:sz="0" w:space="0" w:color="auto"/>
        <w:bottom w:val="none" w:sz="0" w:space="0" w:color="auto"/>
        <w:right w:val="none" w:sz="0" w:space="0" w:color="auto"/>
      </w:divBdr>
      <w:divsChild>
        <w:div w:id="532498488">
          <w:marLeft w:val="0"/>
          <w:marRight w:val="0"/>
          <w:marTop w:val="6060"/>
          <w:marBottom w:val="0"/>
          <w:divBdr>
            <w:top w:val="none" w:sz="0" w:space="0" w:color="auto"/>
            <w:left w:val="none" w:sz="0" w:space="0" w:color="auto"/>
            <w:bottom w:val="none" w:sz="0" w:space="0" w:color="auto"/>
            <w:right w:val="none" w:sz="0" w:space="0" w:color="auto"/>
          </w:divBdr>
          <w:divsChild>
            <w:div w:id="1660183860">
              <w:marLeft w:val="3150"/>
              <w:marRight w:val="0"/>
              <w:marTop w:val="0"/>
              <w:marBottom w:val="0"/>
              <w:divBdr>
                <w:top w:val="none" w:sz="0" w:space="0" w:color="auto"/>
                <w:left w:val="none" w:sz="0" w:space="0" w:color="auto"/>
                <w:bottom w:val="none" w:sz="0" w:space="0" w:color="auto"/>
                <w:right w:val="none" w:sz="0" w:space="0" w:color="auto"/>
              </w:divBdr>
              <w:divsChild>
                <w:div w:id="726151531">
                  <w:marLeft w:val="300"/>
                  <w:marRight w:val="0"/>
                  <w:marTop w:val="0"/>
                  <w:marBottom w:val="0"/>
                  <w:divBdr>
                    <w:top w:val="none" w:sz="0" w:space="0" w:color="auto"/>
                    <w:left w:val="none" w:sz="0" w:space="0" w:color="auto"/>
                    <w:bottom w:val="none" w:sz="0" w:space="0" w:color="auto"/>
                    <w:right w:val="none" w:sz="0" w:space="0" w:color="auto"/>
                  </w:divBdr>
                  <w:divsChild>
                    <w:div w:id="352192707">
                      <w:marLeft w:val="0"/>
                      <w:marRight w:val="0"/>
                      <w:marTop w:val="0"/>
                      <w:marBottom w:val="0"/>
                      <w:divBdr>
                        <w:top w:val="none" w:sz="0" w:space="0" w:color="auto"/>
                        <w:left w:val="none" w:sz="0" w:space="0" w:color="auto"/>
                        <w:bottom w:val="none" w:sz="0" w:space="0" w:color="auto"/>
                        <w:right w:val="none" w:sz="0" w:space="0" w:color="auto"/>
                      </w:divBdr>
                      <w:divsChild>
                        <w:div w:id="224605203">
                          <w:marLeft w:val="225"/>
                          <w:marRight w:val="0"/>
                          <w:marTop w:val="0"/>
                          <w:marBottom w:val="225"/>
                          <w:divBdr>
                            <w:top w:val="none" w:sz="0" w:space="0" w:color="auto"/>
                            <w:left w:val="none" w:sz="0" w:space="0" w:color="auto"/>
                            <w:bottom w:val="none" w:sz="0" w:space="0" w:color="auto"/>
                            <w:right w:val="none" w:sz="0" w:space="0" w:color="auto"/>
                          </w:divBdr>
                        </w:div>
                        <w:div w:id="1236085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agenziacasaclima.it/images/content/139728_16440_2_S_0_600_0_2334048/ausweis-17mai07.jpg"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Verdone Luca (App. Sc.)</dc:creator>
  <cp:lastModifiedBy>Verdone Luca (App. Sc.)</cp:lastModifiedBy>
  <cp:revision>1</cp:revision>
  <dcterms:created xsi:type="dcterms:W3CDTF">2016-02-26T12:04:00Z</dcterms:created>
  <dcterms:modified xsi:type="dcterms:W3CDTF">2016-02-26T12:04:00Z</dcterms:modified>
</cp:coreProperties>
</file>